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0D" w:rsidRPr="002C7732" w:rsidRDefault="00AB520E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Wichtige </w:t>
      </w:r>
      <w:r w:rsidR="00C66E0D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Tipps für </w:t>
      </w:r>
      <w:r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 Kunststoff- bzw. </w:t>
      </w:r>
      <w:r w:rsidR="00D8276F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>Holz</w:t>
      </w:r>
      <w:r w:rsidR="00C66E0D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>fenster</w:t>
      </w:r>
      <w:r w:rsidR="00D8276F" w:rsidRPr="002C773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u w:val="single"/>
          <w:lang w:eastAsia="de-DE"/>
        </w:rPr>
        <w:t xml:space="preserve"> und Holz-Alu-Fenster</w:t>
      </w:r>
    </w:p>
    <w:p w:rsidR="00C66E0D" w:rsidRPr="002C7732" w:rsidRDefault="00AB520E" w:rsidP="00C66E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Kunststoff- oder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Holz- oder Holz-Alu-F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enster überzeugen durch ausgezeichnete Schall- und Wärmedämmung, zudem sind sie unkompliziert zu reinigen und pflegen. Dennoch sollten Sie einige Hinweise beachten, damit Sie so lange wie möglich von den Vorteilen Ihrer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enster profitieren können. </w:t>
      </w:r>
    </w:p>
    <w:p w:rsidR="00C66E0D" w:rsidRPr="002C7732" w:rsidRDefault="00D8276F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  <w:t>F</w:t>
      </w:r>
      <w:r w:rsidR="00C66E0D" w:rsidRPr="002C773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  <w:t>enster &amp; Lüftung</w:t>
      </w:r>
      <w:r w:rsidR="00AB520E" w:rsidRPr="002C773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u w:val="single"/>
          <w:lang w:eastAsia="de-DE"/>
        </w:rPr>
        <w:t xml:space="preserve"> (unbedingt beachten)</w:t>
      </w:r>
    </w:p>
    <w:p w:rsidR="00C66E0D" w:rsidRPr="002C7732" w:rsidRDefault="00AB520E" w:rsidP="00C66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1778" wp14:editId="67493CF2">
                <wp:simplePos x="0" y="0"/>
                <wp:positionH relativeFrom="column">
                  <wp:posOffset>5715</wp:posOffset>
                </wp:positionH>
                <wp:positionV relativeFrom="paragraph">
                  <wp:posOffset>73600</wp:posOffset>
                </wp:positionV>
                <wp:extent cx="258792" cy="2009775"/>
                <wp:effectExtent l="0" t="0" r="27305" b="28575"/>
                <wp:wrapNone/>
                <wp:docPr id="3" name="Geschweift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009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" o:spid="_x0000_s1026" type="#_x0000_t87" style="position:absolute;margin-left:.45pt;margin-top:5.8pt;width:20.4pt;height:15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" adj="232" strokecolor="#4579b8 [3044]"/>
            </w:pict>
          </mc:Fallback>
        </mc:AlternateContent>
      </w:r>
      <w:r w:rsidRPr="002C7732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EE8C" wp14:editId="34D35A82">
                <wp:simplePos x="0" y="0"/>
                <wp:positionH relativeFrom="column">
                  <wp:posOffset>-701040</wp:posOffset>
                </wp:positionH>
                <wp:positionV relativeFrom="paragraph">
                  <wp:posOffset>892810</wp:posOffset>
                </wp:positionV>
                <wp:extent cx="577850" cy="344805"/>
                <wp:effectExtent l="0" t="19050" r="31750" b="3619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4480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55.2pt;margin-top:70.3pt;width:45.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" adj="15156" fillcolor="#4f81bd [3204]" strokecolor="red" strokeweight="2pt"/>
            </w:pict>
          </mc:Fallback>
        </mc:AlternateContent>
      </w:r>
      <w:r w:rsidR="00770E9D">
        <w:rPr>
          <w:rFonts w:ascii="Arial" w:eastAsia="Times New Roman" w:hAnsi="Arial" w:cs="Arial"/>
          <w:sz w:val="20"/>
          <w:szCs w:val="20"/>
          <w:lang w:eastAsia="de-DE"/>
        </w:rPr>
        <w:t>Die Wärme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dämmenden Dichtungen 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>enster sorgen dafür, dass unkontrollierter Luftaustausch zwischen innen und außen minimiert wird. Regelmäßige Lüftung ist daher notwendig, damit Sauerstoffgehalt und Luftfeuchtigkeit in Ihren Räumen optimal bleiben: Öffnen Sie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 mehrmals täglich Ihr 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>enster für einige Minuten und drehen Sie für diesen Zeitraum die Heizung ab; vermeiden Sie jedoch Dauerlüftung in Kippstellung, um konstante Wärmeverluste zu verhindern.</w:t>
      </w:r>
    </w:p>
    <w:p w:rsidR="00C66E0D" w:rsidRPr="002C7732" w:rsidRDefault="00C66E0D" w:rsidP="00C66E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>Von innen beschlagene Fensterscheiben sind ein sicheres Zeichen für fehlende Lüftung und hohe Luftfeuchtigkeit – beides kann Schimmelbildung begünstigen. Zeigt regelmäßige Lüftung keine positive Wirkung, überprüfen Sie,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 ob das Beschlagen der 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 womöglich durch zu dicht stehende Pflanzen, Vorhänge oder ähnliches verursacht wird und schaffen Sie gegebenenfalls Abhilfe.</w:t>
      </w:r>
    </w:p>
    <w:p w:rsidR="00C66E0D" w:rsidRPr="002C7732" w:rsidRDefault="00C66E0D" w:rsidP="00C66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Eine einfache Kontrolle der zu hohen Luftfeuchtigkeit erreichen Sie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dadurch, dass Sie das 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 leicht öffnen (ca. 10 cm). Sofern dann die innere Scheibe beschlägt, ist die Luftfeuchte zu hoch. Es muss stoßgelüftet und anschließend wieder geheizt werden.</w:t>
      </w:r>
    </w:p>
    <w:p w:rsidR="00C66E0D" w:rsidRPr="002C7732" w:rsidRDefault="00D8276F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  <w:t>F</w:t>
      </w:r>
      <w:r w:rsidR="00C66E0D" w:rsidRPr="002C77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  <w:t>enster &amp; Reinigung</w:t>
      </w:r>
    </w:p>
    <w:p w:rsidR="00C66E0D" w:rsidRPr="002C7732" w:rsidRDefault="00C66E0D" w:rsidP="00C66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Vermeiden Sie Rückstände wie Kalk oder Zement auf Glasscheiben und Beschlagteilen, da sie Verätzungen hervorrufen oder die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Materialien verkratzen können.</w:t>
      </w:r>
    </w:p>
    <w:p w:rsidR="00C66E0D" w:rsidRPr="002C7732" w:rsidRDefault="00D8276F" w:rsidP="00C66E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>Die Oberflächen der Holz- und Holz-Aluminium-F</w:t>
      </w:r>
      <w:r w:rsidR="00C66E0D" w:rsidRPr="002C7732">
        <w:rPr>
          <w:rFonts w:ascii="Arial" w:eastAsia="Times New Roman" w:hAnsi="Arial" w:cs="Arial"/>
          <w:sz w:val="20"/>
          <w:szCs w:val="20"/>
          <w:lang w:eastAsia="de-DE"/>
        </w:rPr>
        <w:t>enster sind für das Reinigen mit einer leichten Seifenlauge gut geeignet; verwenden Sie zur Reinigung jedoch weder Scheuermittel, Benzin und Lösungsmittel, noch Essigsäure, Alkohol oder andere aggressive Substanzen.</w:t>
      </w:r>
    </w:p>
    <w:p w:rsidR="00D8276F" w:rsidRDefault="00C66E0D" w:rsidP="00D827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>Regelmäßiges Reinigen von außen verhindert, dass sich Blütenstaub oder Schmutzpartikel festsetzen und von der Sonne eingebrannt werden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4D65B4" w:rsidRPr="004D65B4" w:rsidRDefault="004D65B4" w:rsidP="004D6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4D65B4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Anleitung zum bestimmungsmäßen Gebrauch</w:t>
      </w:r>
    </w:p>
    <w:p w:rsidR="004D65B4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Öffnen und schließen Sie Ihre Fenster stets sorgfältig. Achten Sie bei der Bedienung vor allem auf die korrekte Stellung des Fenstergriffes: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u w:val="single"/>
          <w:lang w:eastAsia="de-DE"/>
        </w:rPr>
        <w:t>Griff senkrecht nach unten: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Flügel ist verriegelt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u w:val="single"/>
          <w:lang w:eastAsia="de-DE"/>
        </w:rPr>
        <w:t>Griff waagrecht: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Flügel ist in Drehstellung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u w:val="single"/>
          <w:lang w:eastAsia="de-DE"/>
        </w:rPr>
        <w:t>Griff senkrecht nach oben: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Flügel ist in Kippstellung</w:t>
      </w:r>
    </w:p>
    <w:p w:rsid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E10" w:rsidRPr="00850E1C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850E1C">
        <w:rPr>
          <w:rFonts w:ascii="Arial" w:eastAsia="Times New Roman" w:hAnsi="Arial" w:cs="Arial"/>
          <w:b/>
          <w:i/>
          <w:sz w:val="20"/>
          <w:szCs w:val="20"/>
          <w:lang w:eastAsia="de-DE"/>
        </w:rPr>
        <w:t>ACHTUNG: Vermeiden Sie Zwischenstellungen, diese können schnell Fehlfunktionen verursachen!!!</w:t>
      </w:r>
    </w:p>
    <w:p w:rsidR="00FD2E10" w:rsidRP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66E0D" w:rsidRPr="002C7732" w:rsidRDefault="00C66E0D" w:rsidP="00C66E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</w:pPr>
      <w:r w:rsidRPr="002C77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de-DE"/>
        </w:rPr>
        <w:lastRenderedPageBreak/>
        <w:t>Wartung</w:t>
      </w:r>
    </w:p>
    <w:p w:rsidR="00C66E0D" w:rsidRPr="002C7732" w:rsidRDefault="00C66E0D" w:rsidP="00C66E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Ölen oder fetten Sie 1-2 Mal im Jahr die beweglichen Beschlagteile Ihrer </w:t>
      </w:r>
      <w:r w:rsidR="00F05EB5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enster, um zu vermeiden, dass sie klemmen oder schwer gängig werden. </w:t>
      </w:r>
    </w:p>
    <w:p w:rsidR="00C66E0D" w:rsidRDefault="00C66E0D" w:rsidP="00C66E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Kontrollieren Sie ab und zu die Entwässerungsöffnungen 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D347C5">
        <w:rPr>
          <w:rFonts w:ascii="Arial" w:eastAsia="Times New Roman" w:hAnsi="Arial" w:cs="Arial"/>
          <w:sz w:val="20"/>
          <w:szCs w:val="20"/>
          <w:lang w:eastAsia="de-DE"/>
        </w:rPr>
        <w:t xml:space="preserve">enster- und </w:t>
      </w:r>
      <w:bookmarkStart w:id="0" w:name="_GoBack"/>
      <w:bookmarkEnd w:id="0"/>
      <w:r w:rsidRPr="002C7732">
        <w:rPr>
          <w:rFonts w:ascii="Arial" w:eastAsia="Times New Roman" w:hAnsi="Arial" w:cs="Arial"/>
          <w:sz w:val="20"/>
          <w:szCs w:val="20"/>
          <w:lang w:eastAsia="de-DE"/>
        </w:rPr>
        <w:t>Türrahmen, denn Flüssigkeit kann dort nur ablaufen, wenn die Öffnungen sauber sind. Reinigen Sie gegebenenfalls die Öffnungen mit einem kleinen Pinsel.</w:t>
      </w:r>
      <w:r w:rsidR="002C7732"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 xml:space="preserve">Die Dichtungen der </w:t>
      </w:r>
      <w:r w:rsidR="00D8276F" w:rsidRPr="002C7732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7732">
        <w:rPr>
          <w:rFonts w:ascii="Arial" w:eastAsia="Times New Roman" w:hAnsi="Arial" w:cs="Arial"/>
          <w:sz w:val="20"/>
          <w:szCs w:val="20"/>
          <w:lang w:eastAsia="de-DE"/>
        </w:rPr>
        <w:t>enster können im Laufe der Zeit ohne die richtige Pflege brüchig werden und einen Teil ihrer Wärmedämmung verlieren. Das Reinigen der Dichtungen mit Vaseline (alle 2-3 Jahre) verhindert dies und bewirkt gleich bleibende Elastizität des Materials.</w:t>
      </w:r>
    </w:p>
    <w:p w:rsidR="00FD2E10" w:rsidRDefault="00FD2E10" w:rsidP="00FD2E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FD2E1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Sicherheitshinweise</w:t>
      </w:r>
    </w:p>
    <w:p w:rsidR="00FD2E10" w:rsidRPr="00FD2E10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2E10">
        <w:rPr>
          <w:rFonts w:ascii="Arial" w:eastAsia="Times New Roman" w:hAnsi="Arial" w:cs="Arial"/>
          <w:sz w:val="20"/>
          <w:szCs w:val="20"/>
          <w:lang w:eastAsia="de-DE"/>
        </w:rPr>
        <w:t xml:space="preserve">Drücken Sie den </w:t>
      </w:r>
      <w:r w:rsidR="0021411F">
        <w:rPr>
          <w:rFonts w:ascii="Arial" w:eastAsia="Times New Roman" w:hAnsi="Arial" w:cs="Arial"/>
          <w:sz w:val="20"/>
          <w:szCs w:val="20"/>
          <w:lang w:eastAsia="de-DE"/>
        </w:rPr>
        <w:t>Flügel nicht gegen die Fensterla</w:t>
      </w:r>
      <w:r w:rsidRPr="00FD2E10">
        <w:rPr>
          <w:rFonts w:ascii="Arial" w:eastAsia="Times New Roman" w:hAnsi="Arial" w:cs="Arial"/>
          <w:sz w:val="20"/>
          <w:szCs w:val="20"/>
          <w:lang w:eastAsia="de-DE"/>
        </w:rPr>
        <w:t>ibung, da sonst die Bän</w:t>
      </w:r>
      <w:r>
        <w:rPr>
          <w:rFonts w:ascii="Arial" w:eastAsia="Times New Roman" w:hAnsi="Arial" w:cs="Arial"/>
          <w:sz w:val="20"/>
          <w:szCs w:val="20"/>
          <w:lang w:eastAsia="de-DE"/>
        </w:rPr>
        <w:t>der überlastet werden können.</w:t>
      </w:r>
    </w:p>
    <w:p w:rsidR="00FD2E10" w:rsidRPr="00FD2E10" w:rsidRDefault="00FD2E10" w:rsidP="00FD2E10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D2E10" w:rsidRPr="00850E1C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50E1C">
        <w:rPr>
          <w:rFonts w:ascii="Arial" w:eastAsia="Times New Roman" w:hAnsi="Arial" w:cs="Arial"/>
          <w:sz w:val="20"/>
          <w:szCs w:val="20"/>
          <w:lang w:eastAsia="de-DE"/>
        </w:rPr>
        <w:t>Setzen Sie den Fensterflügel keiner zusätzlichen Belastung aus indem Sie sich z. B. darauf abstützen. Bei zu hoher Beanspruchung besteht die Gefahr, dass die Bänder brechen.</w:t>
      </w:r>
    </w:p>
    <w:p w:rsidR="00FD2E10" w:rsidRPr="00850E1C" w:rsidRDefault="00FD2E10" w:rsidP="00FD2E10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E10" w:rsidRPr="00850E1C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50E1C">
        <w:rPr>
          <w:rFonts w:ascii="Arial" w:eastAsia="Times New Roman" w:hAnsi="Arial" w:cs="Arial"/>
          <w:sz w:val="20"/>
          <w:szCs w:val="20"/>
          <w:lang w:eastAsia="de-DE"/>
        </w:rPr>
        <w:t>Sichern Sie das geöffnete Fenster gegen Zuschlagen. Zwischen Fensterrahmen und Flügel können Körperteile eingeklemmt und gequetscht werden. Verletzungsgefahr!</w:t>
      </w:r>
    </w:p>
    <w:p w:rsidR="00FD2E10" w:rsidRPr="00850E1C" w:rsidRDefault="00FD2E10" w:rsidP="00FD2E10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2E10" w:rsidRPr="00FD2E10" w:rsidRDefault="00FD2E10" w:rsidP="00FD2E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50E1C">
        <w:rPr>
          <w:rFonts w:ascii="Arial" w:eastAsia="Times New Roman" w:hAnsi="Arial" w:cs="Arial"/>
          <w:sz w:val="20"/>
          <w:szCs w:val="20"/>
          <w:lang w:eastAsia="de-DE"/>
        </w:rPr>
        <w:t>Klemmen Sie keine Gegenstände zwischen Rahmen und Flügel</w:t>
      </w:r>
      <w:r w:rsidRPr="00850E1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sectPr w:rsidR="00FD2E10" w:rsidRPr="00FD2E1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E1" w:rsidRDefault="00156BE1" w:rsidP="00AB520E">
      <w:pPr>
        <w:spacing w:after="0" w:line="240" w:lineRule="auto"/>
      </w:pPr>
      <w:r>
        <w:separator/>
      </w:r>
    </w:p>
  </w:endnote>
  <w:endnote w:type="continuationSeparator" w:id="0">
    <w:p w:rsidR="00156BE1" w:rsidRDefault="00156BE1" w:rsidP="00AB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32" w:rsidRDefault="00770E9D">
    <w:pPr>
      <w:pStyle w:val="Fuzeile"/>
    </w:pPr>
    <w:r>
      <w:tab/>
    </w:r>
    <w:r>
      <w:tab/>
    </w:r>
    <w:proofErr w:type="spellStart"/>
    <w:r>
      <w:t>Bernbeuren</w:t>
    </w:r>
    <w:proofErr w:type="spellEnd"/>
    <w:r>
      <w:t>, im Februar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E1" w:rsidRDefault="00156BE1" w:rsidP="00AB520E">
      <w:pPr>
        <w:spacing w:after="0" w:line="240" w:lineRule="auto"/>
      </w:pPr>
      <w:r>
        <w:separator/>
      </w:r>
    </w:p>
  </w:footnote>
  <w:footnote w:type="continuationSeparator" w:id="0">
    <w:p w:rsidR="00156BE1" w:rsidRDefault="00156BE1" w:rsidP="00AB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0E" w:rsidRDefault="00AB520E">
    <w:pPr>
      <w:pStyle w:val="Kopfzeile"/>
    </w:pPr>
    <w:r>
      <w:rPr>
        <w:noProof/>
        <w:lang w:eastAsia="de-DE"/>
      </w:rPr>
      <w:drawing>
        <wp:inline distT="0" distB="0" distL="0" distR="0" wp14:anchorId="63BBFC13" wp14:editId="3DC25CF0">
          <wp:extent cx="5760720" cy="16968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9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386"/>
    <w:multiLevelType w:val="multilevel"/>
    <w:tmpl w:val="F24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1E7D"/>
    <w:multiLevelType w:val="multilevel"/>
    <w:tmpl w:val="D4C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82FFA"/>
    <w:multiLevelType w:val="multilevel"/>
    <w:tmpl w:val="A59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340BE"/>
    <w:multiLevelType w:val="multilevel"/>
    <w:tmpl w:val="03B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01F56"/>
    <w:multiLevelType w:val="multilevel"/>
    <w:tmpl w:val="A09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E4FD7"/>
    <w:multiLevelType w:val="multilevel"/>
    <w:tmpl w:val="48C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A0476"/>
    <w:multiLevelType w:val="multilevel"/>
    <w:tmpl w:val="B24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422F4"/>
    <w:multiLevelType w:val="hybridMultilevel"/>
    <w:tmpl w:val="E4C88100"/>
    <w:lvl w:ilvl="0" w:tplc="67489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C6EAE"/>
    <w:multiLevelType w:val="multilevel"/>
    <w:tmpl w:val="AB5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D6C20"/>
    <w:multiLevelType w:val="multilevel"/>
    <w:tmpl w:val="8CA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B6EAA"/>
    <w:multiLevelType w:val="multilevel"/>
    <w:tmpl w:val="6E9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D"/>
    <w:rsid w:val="00050236"/>
    <w:rsid w:val="00156BE1"/>
    <w:rsid w:val="0021411F"/>
    <w:rsid w:val="00221F33"/>
    <w:rsid w:val="00283F3E"/>
    <w:rsid w:val="002C7732"/>
    <w:rsid w:val="00364BCB"/>
    <w:rsid w:val="004D65B4"/>
    <w:rsid w:val="005C503B"/>
    <w:rsid w:val="006D1B21"/>
    <w:rsid w:val="00770E9D"/>
    <w:rsid w:val="00792951"/>
    <w:rsid w:val="008233D3"/>
    <w:rsid w:val="00850E1C"/>
    <w:rsid w:val="008F5ACA"/>
    <w:rsid w:val="00A01BA1"/>
    <w:rsid w:val="00AB520E"/>
    <w:rsid w:val="00B8291A"/>
    <w:rsid w:val="00C14DB8"/>
    <w:rsid w:val="00C66E0D"/>
    <w:rsid w:val="00D347C5"/>
    <w:rsid w:val="00D8276F"/>
    <w:rsid w:val="00F05EB5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E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E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6E0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20E"/>
  </w:style>
  <w:style w:type="paragraph" w:styleId="Fuzeile">
    <w:name w:val="footer"/>
    <w:basedOn w:val="Standard"/>
    <w:link w:val="Fu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20E"/>
  </w:style>
  <w:style w:type="paragraph" w:styleId="Listenabsatz">
    <w:name w:val="List Paragraph"/>
    <w:basedOn w:val="Standard"/>
    <w:uiPriority w:val="34"/>
    <w:qFormat/>
    <w:rsid w:val="00FD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E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E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6E0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20E"/>
  </w:style>
  <w:style w:type="paragraph" w:styleId="Fuzeile">
    <w:name w:val="footer"/>
    <w:basedOn w:val="Standard"/>
    <w:link w:val="FuzeileZchn"/>
    <w:uiPriority w:val="99"/>
    <w:unhideWhenUsed/>
    <w:rsid w:val="00AB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20E"/>
  </w:style>
  <w:style w:type="paragraph" w:styleId="Listenabsatz">
    <w:name w:val="List Paragraph"/>
    <w:basedOn w:val="Standard"/>
    <w:uiPriority w:val="34"/>
    <w:qFormat/>
    <w:rsid w:val="00FD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B1B7-FB0A-44E6-92A2-1EB895B7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Wetzstein</dc:creator>
  <cp:lastModifiedBy>User</cp:lastModifiedBy>
  <cp:revision>15</cp:revision>
  <cp:lastPrinted>2019-04-30T06:33:00Z</cp:lastPrinted>
  <dcterms:created xsi:type="dcterms:W3CDTF">2016-02-04T09:10:00Z</dcterms:created>
  <dcterms:modified xsi:type="dcterms:W3CDTF">2021-07-01T15:04:00Z</dcterms:modified>
</cp:coreProperties>
</file>